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CA" w:rsidRDefault="008435CA">
      <w:r>
        <w:t>от 21.09.2017</w:t>
      </w:r>
    </w:p>
    <w:p w:rsidR="008435CA" w:rsidRDefault="008435CA"/>
    <w:p w:rsidR="008435CA" w:rsidRDefault="008435C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«ЭНЕРГО ЮГ» ИНН 7720391512  .</w:t>
      </w:r>
    </w:p>
    <w:p w:rsidR="008435CA" w:rsidRDefault="008435CA">
      <w:r>
        <w:t>Общество с ограниченной ответственностью «Крона-Техника» ИНН 7725830185</w:t>
      </w:r>
    </w:p>
    <w:p w:rsidR="008435CA" w:rsidRDefault="008435CA">
      <w:r>
        <w:t>Общество с ограниченной ответственностью «АТ–СТРОЙГРУПП» ИНН 9701053448</w:t>
      </w:r>
    </w:p>
    <w:p w:rsidR="008435CA" w:rsidRDefault="008435C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435CA"/>
    <w:rsid w:val="00045D12"/>
    <w:rsid w:val="0052439B"/>
    <w:rsid w:val="008435C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